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1E65" w14:textId="77777777" w:rsidR="00033012" w:rsidRDefault="007C0BC1">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r>
      <w:r>
        <w:rPr>
          <w:b/>
          <w:sz w:val="24"/>
          <w:szCs w:val="24"/>
        </w:rPr>
        <w:t>SA4 Delegates thinking about the Climate Emergency</w:t>
      </w:r>
    </w:p>
    <w:p w14:paraId="369F1E66" w14:textId="77777777" w:rsidR="00033012" w:rsidRDefault="007C0BC1">
      <w:pPr>
        <w:tabs>
          <w:tab w:val="left" w:pos="2127"/>
        </w:tabs>
        <w:ind w:left="2131" w:hanging="2131"/>
        <w:rPr>
          <w:b/>
          <w:sz w:val="24"/>
          <w:szCs w:val="24"/>
        </w:rPr>
      </w:pPr>
      <w:r>
        <w:rPr>
          <w:b/>
          <w:sz w:val="24"/>
          <w:szCs w:val="24"/>
        </w:rPr>
        <w:t>Title:</w:t>
      </w:r>
      <w:r>
        <w:rPr>
          <w:b/>
          <w:sz w:val="24"/>
          <w:szCs w:val="24"/>
        </w:rPr>
        <w:tab/>
      </w:r>
      <w:r>
        <w:rPr>
          <w:b/>
          <w:sz w:val="24"/>
          <w:szCs w:val="24"/>
        </w:rPr>
        <w:t>FAQ: Why are we working on the Climate Emergency?</w:t>
      </w:r>
    </w:p>
    <w:p w14:paraId="369F1E67" w14:textId="77777777" w:rsidR="00033012" w:rsidRDefault="007C0BC1">
      <w:pPr>
        <w:rPr>
          <w:sz w:val="24"/>
          <w:szCs w:val="24"/>
        </w:rPr>
      </w:pPr>
      <w:r>
        <w:rPr>
          <w:b/>
          <w:sz w:val="24"/>
          <w:szCs w:val="24"/>
        </w:rPr>
        <w:t>Document for:</w:t>
      </w:r>
      <w:r>
        <w:rPr>
          <w:b/>
          <w:sz w:val="24"/>
          <w:szCs w:val="24"/>
        </w:rPr>
        <w:tab/>
      </w:r>
      <w:r>
        <w:rPr>
          <w:b/>
          <w:sz w:val="24"/>
          <w:szCs w:val="24"/>
        </w:rPr>
        <w:t>Information</w:t>
      </w:r>
      <w:r>
        <w:rPr>
          <w:b/>
          <w:sz w:val="24"/>
          <w:szCs w:val="24"/>
        </w:rPr>
        <w:t xml:space="preserve"> </w:t>
      </w:r>
    </w:p>
    <w:p w14:paraId="369F1E68" w14:textId="77777777" w:rsidR="00033012" w:rsidRDefault="007C0BC1">
      <w:pPr>
        <w:pBdr>
          <w:top w:val="nil"/>
          <w:left w:val="nil"/>
          <w:bottom w:val="nil"/>
          <w:right w:val="nil"/>
          <w:between w:val="nil"/>
        </w:pBdr>
        <w:rPr>
          <w:sz w:val="20"/>
          <w:szCs w:val="20"/>
        </w:rPr>
      </w:pPr>
      <w:r>
        <w:rPr>
          <w:b/>
          <w:sz w:val="24"/>
          <w:szCs w:val="24"/>
        </w:rPr>
        <w:t>Agenda Item:</w:t>
      </w:r>
      <w:r>
        <w:rPr>
          <w:b/>
          <w:sz w:val="24"/>
          <w:szCs w:val="24"/>
        </w:rPr>
        <w:tab/>
      </w:r>
      <w:r>
        <w:rPr>
          <w:b/>
          <w:sz w:val="24"/>
          <w:szCs w:val="24"/>
        </w:rPr>
        <w:t>20 (Any Other Business)</w:t>
      </w:r>
    </w:p>
    <w:p w14:paraId="369F1E69" w14:textId="77777777" w:rsidR="00033012" w:rsidRDefault="00033012">
      <w:pPr>
        <w:pBdr>
          <w:top w:val="single" w:sz="12" w:space="1" w:color="000000"/>
        </w:pBdr>
        <w:spacing w:after="0"/>
        <w:rPr>
          <w:sz w:val="20"/>
          <w:szCs w:val="20"/>
        </w:rPr>
      </w:pPr>
    </w:p>
    <w:p w14:paraId="369F1E6A" w14:textId="77777777" w:rsidR="00033012" w:rsidRDefault="00033012">
      <w:pPr>
        <w:widowControl/>
        <w:pBdr>
          <w:top w:val="nil"/>
          <w:left w:val="nil"/>
          <w:bottom w:val="nil"/>
          <w:right w:val="nil"/>
          <w:between w:val="nil"/>
        </w:pBdr>
        <w:spacing w:before="0" w:after="0" w:line="276" w:lineRule="auto"/>
        <w:rPr>
          <w:sz w:val="24"/>
          <w:szCs w:val="24"/>
        </w:rPr>
      </w:pPr>
    </w:p>
    <w:p w14:paraId="369F1E6B" w14:textId="77777777" w:rsidR="00033012" w:rsidRDefault="007C0BC1">
      <w:pPr>
        <w:widowControl/>
        <w:pBdr>
          <w:top w:val="nil"/>
          <w:left w:val="nil"/>
          <w:bottom w:val="nil"/>
          <w:right w:val="nil"/>
          <w:between w:val="nil"/>
        </w:pBdr>
        <w:spacing w:before="0" w:after="0" w:line="276" w:lineRule="auto"/>
        <w:rPr>
          <w:sz w:val="24"/>
          <w:szCs w:val="24"/>
        </w:rPr>
      </w:pPr>
      <w:r>
        <w:rPr>
          <w:sz w:val="24"/>
          <w:szCs w:val="24"/>
        </w:rPr>
        <w:t xml:space="preserve">As discussed in </w:t>
      </w:r>
      <w:hyperlink r:id="rId7">
        <w:r>
          <w:rPr>
            <w:color w:val="1155CC"/>
            <w:sz w:val="24"/>
            <w:szCs w:val="24"/>
            <w:u w:val="single"/>
          </w:rPr>
          <w:t>S4-231111</w:t>
        </w:r>
      </w:hyperlink>
      <w:r>
        <w:rPr>
          <w:sz w:val="24"/>
          <w:szCs w:val="24"/>
        </w:rPr>
        <w:t xml:space="preserve"> at SA4#124, addressing the Climate Emergency has become increasingly urgent and necessary for a majority of people to </w:t>
      </w:r>
      <w:r>
        <w:rPr>
          <w:sz w:val="24"/>
          <w:szCs w:val="24"/>
        </w:rPr>
        <w:t>get involved in finding a multitude of solutions to this challenging problem facing humans today.  A group of delegates in SA4 are actively investigating what could be done to help address this problem.  During our efforts, we have encountered frequent que</w:t>
      </w:r>
      <w:r>
        <w:rPr>
          <w:sz w:val="24"/>
          <w:szCs w:val="24"/>
        </w:rPr>
        <w:t xml:space="preserve">stions and possible concerns which are documented and answered in the Google Doc </w:t>
      </w:r>
      <w:hyperlink r:id="rId8">
        <w:r>
          <w:rPr>
            <w:color w:val="1155CC"/>
            <w:sz w:val="24"/>
            <w:szCs w:val="24"/>
            <w:u w:val="single"/>
          </w:rPr>
          <w:t>here</w:t>
        </w:r>
      </w:hyperlink>
      <w:r>
        <w:rPr>
          <w:sz w:val="24"/>
          <w:szCs w:val="24"/>
        </w:rPr>
        <w:t xml:space="preserve"> to help others under</w:t>
      </w:r>
      <w:r>
        <w:rPr>
          <w:sz w:val="24"/>
          <w:szCs w:val="24"/>
        </w:rPr>
        <w:t>stand, and possibly join in, these efforts.</w:t>
      </w:r>
    </w:p>
    <w:p w14:paraId="369F1E6C" w14:textId="77777777" w:rsidR="00033012" w:rsidRDefault="00033012">
      <w:pPr>
        <w:widowControl/>
        <w:pBdr>
          <w:top w:val="nil"/>
          <w:left w:val="nil"/>
          <w:bottom w:val="nil"/>
          <w:right w:val="nil"/>
          <w:between w:val="nil"/>
        </w:pBdr>
        <w:spacing w:before="0" w:after="0" w:line="276" w:lineRule="auto"/>
        <w:rPr>
          <w:sz w:val="24"/>
          <w:szCs w:val="24"/>
        </w:rPr>
      </w:pPr>
    </w:p>
    <w:p w14:paraId="369F1E6D" w14:textId="77777777" w:rsidR="00033012" w:rsidRDefault="007C0BC1">
      <w:pPr>
        <w:widowControl/>
        <w:pBdr>
          <w:top w:val="nil"/>
          <w:left w:val="nil"/>
          <w:bottom w:val="nil"/>
          <w:right w:val="nil"/>
          <w:between w:val="nil"/>
        </w:pBdr>
        <w:spacing w:before="0" w:after="0" w:line="276" w:lineRule="auto"/>
        <w:rPr>
          <w:sz w:val="24"/>
          <w:szCs w:val="24"/>
        </w:rPr>
      </w:pPr>
      <w:r>
        <w:rPr>
          <w:sz w:val="24"/>
          <w:szCs w:val="24"/>
        </w:rPr>
        <w:t xml:space="preserve">Following is the latest version of the FAQ as of the </w:t>
      </w:r>
      <w:proofErr w:type="spellStart"/>
      <w:r>
        <w:rPr>
          <w:sz w:val="24"/>
          <w:szCs w:val="24"/>
        </w:rPr>
        <w:t>Tdoc</w:t>
      </w:r>
      <w:proofErr w:type="spellEnd"/>
      <w:r>
        <w:rPr>
          <w:sz w:val="24"/>
          <w:szCs w:val="24"/>
        </w:rPr>
        <w:t xml:space="preserve"> submission.</w:t>
      </w:r>
    </w:p>
    <w:p w14:paraId="369F1E6E" w14:textId="77777777" w:rsidR="00033012" w:rsidRDefault="00033012">
      <w:pPr>
        <w:widowControl/>
        <w:pBdr>
          <w:top w:val="nil"/>
          <w:left w:val="nil"/>
          <w:bottom w:val="nil"/>
          <w:right w:val="nil"/>
          <w:between w:val="nil"/>
        </w:pBdr>
        <w:spacing w:before="0" w:after="0" w:line="276" w:lineRule="auto"/>
        <w:rPr>
          <w:sz w:val="24"/>
          <w:szCs w:val="24"/>
        </w:rPr>
      </w:pPr>
    </w:p>
    <w:p w14:paraId="369F1E6F" w14:textId="77777777" w:rsidR="00033012" w:rsidRDefault="007C0BC1">
      <w:pPr>
        <w:pStyle w:val="Heading2"/>
        <w:widowControl/>
        <w:numPr>
          <w:ilvl w:val="0"/>
          <w:numId w:val="1"/>
        </w:numPr>
        <w:spacing w:before="0" w:after="0" w:line="276" w:lineRule="auto"/>
      </w:pPr>
      <w:bookmarkStart w:id="1" w:name="_4yfe3mxdm3mf" w:colFirst="0" w:colLast="0"/>
      <w:bookmarkEnd w:id="1"/>
      <w:r>
        <w:t xml:space="preserve">Why are we getting involved? This is such a big </w:t>
      </w:r>
      <w:proofErr w:type="gramStart"/>
      <w:r>
        <w:t>problem</w:t>
      </w:r>
      <w:proofErr w:type="gramEnd"/>
      <w:r>
        <w:t xml:space="preserve"> and it is not clear that we can make a significant difference. There are other secto</w:t>
      </w:r>
      <w:r>
        <w:t xml:space="preserve">rs and industries that have a larger impact on </w:t>
      </w:r>
      <w:proofErr w:type="spellStart"/>
      <w:r>
        <w:t>GreenHouse</w:t>
      </w:r>
      <w:proofErr w:type="spellEnd"/>
      <w:r>
        <w:t xml:space="preserve"> Gas (GHG) emissions.</w:t>
      </w:r>
    </w:p>
    <w:p w14:paraId="369F1E70" w14:textId="77777777" w:rsidR="00033012" w:rsidRDefault="00033012">
      <w:pPr>
        <w:widowControl/>
        <w:spacing w:before="0" w:after="0" w:line="276" w:lineRule="auto"/>
      </w:pPr>
    </w:p>
    <w:p w14:paraId="369F1E71" w14:textId="77777777" w:rsidR="00033012" w:rsidRDefault="007C0BC1">
      <w:pPr>
        <w:widowControl/>
        <w:spacing w:before="0" w:after="0" w:line="276" w:lineRule="auto"/>
      </w:pPr>
      <w:r>
        <w:t xml:space="preserve">Sometimes when trying to tackle big problems that require many to get involved, we can feel like we </w:t>
      </w:r>
      <w:proofErr w:type="spellStart"/>
      <w:r>
        <w:t>can not</w:t>
      </w:r>
      <w:proofErr w:type="spellEnd"/>
      <w:r>
        <w:t xml:space="preserve"> do anything useful about the problem and that we need to rely on others to solve the issues.  The risk with giving into these feelings is that not e</w:t>
      </w:r>
      <w:r>
        <w:t xml:space="preserve">nough people </w:t>
      </w:r>
      <w:proofErr w:type="gramStart"/>
      <w:r>
        <w:t>try</w:t>
      </w:r>
      <w:proofErr w:type="gramEnd"/>
      <w:r>
        <w:t xml:space="preserve"> and the problem never gets solved, especially for the climate emergency which is going to require many solutions from most, if not all, sectors and industries.</w:t>
      </w:r>
      <w:r>
        <w:t xml:space="preserve"> </w:t>
      </w:r>
    </w:p>
    <w:p w14:paraId="369F1E72" w14:textId="77777777" w:rsidR="00033012" w:rsidRDefault="00033012">
      <w:pPr>
        <w:widowControl/>
        <w:spacing w:before="0" w:after="0" w:line="276" w:lineRule="auto"/>
      </w:pPr>
    </w:p>
    <w:p w14:paraId="369F1E73" w14:textId="77777777" w:rsidR="00033012" w:rsidRDefault="007C0BC1">
      <w:pPr>
        <w:widowControl/>
        <w:spacing w:before="0" w:after="0" w:line="276" w:lineRule="auto"/>
      </w:pPr>
      <w:r>
        <w:t>Furthermore, although the ICT sector does not contribute the largest GHG e</w:t>
      </w:r>
      <w:r>
        <w:t>missions today, its usage continues to rapidly grow with other industries and any ICT technologies that have lower emissions will also have a growing impact.  Also, ICT has the potential to enable applications in other sectors that can reduce their GHG emi</w:t>
      </w:r>
      <w:r>
        <w:t>ssions.</w:t>
      </w:r>
    </w:p>
    <w:p w14:paraId="369F1E74" w14:textId="77777777" w:rsidR="00033012" w:rsidRDefault="00033012">
      <w:pPr>
        <w:widowControl/>
        <w:pBdr>
          <w:top w:val="nil"/>
          <w:left w:val="nil"/>
          <w:bottom w:val="nil"/>
          <w:right w:val="nil"/>
          <w:between w:val="nil"/>
        </w:pBdr>
        <w:spacing w:before="0" w:after="0" w:line="276" w:lineRule="auto"/>
        <w:rPr>
          <w:sz w:val="24"/>
          <w:szCs w:val="24"/>
        </w:rPr>
      </w:pPr>
    </w:p>
    <w:p w14:paraId="369F1E75" w14:textId="77777777" w:rsidR="00033012" w:rsidRDefault="007C0BC1">
      <w:pPr>
        <w:pStyle w:val="Heading2"/>
        <w:widowControl/>
        <w:numPr>
          <w:ilvl w:val="0"/>
          <w:numId w:val="1"/>
        </w:numPr>
        <w:spacing w:before="0" w:after="0" w:line="276" w:lineRule="auto"/>
      </w:pPr>
      <w:bookmarkStart w:id="2" w:name="_539abv2gst8a" w:colFirst="0" w:colLast="0"/>
      <w:bookmarkEnd w:id="2"/>
      <w:r>
        <w:t xml:space="preserve">Why not </w:t>
      </w:r>
      <w:proofErr w:type="spellStart"/>
      <w:r>
        <w:t>intially</w:t>
      </w:r>
      <w:proofErr w:type="spellEnd"/>
      <w:r>
        <w:t xml:space="preserve"> aim for smaller goals and targets?</w:t>
      </w:r>
    </w:p>
    <w:p w14:paraId="369F1E76" w14:textId="77777777" w:rsidR="00033012" w:rsidRDefault="00033012">
      <w:pPr>
        <w:widowControl/>
        <w:spacing w:before="0" w:after="0" w:line="276" w:lineRule="auto"/>
        <w:rPr>
          <w:sz w:val="24"/>
          <w:szCs w:val="24"/>
        </w:rPr>
      </w:pPr>
    </w:p>
    <w:p w14:paraId="369F1E77" w14:textId="77777777" w:rsidR="00033012" w:rsidRDefault="007C0BC1">
      <w:pPr>
        <w:widowControl/>
        <w:spacing w:before="0" w:after="0" w:line="276" w:lineRule="auto"/>
      </w:pPr>
      <w:r>
        <w:t>Sometimes when trying to solve big problems, we may try to quickly limit our proposals to what we feel is feasible. Following this approach risks not doing enough at a time when we need to do so</w:t>
      </w:r>
      <w:r>
        <w:t xml:space="preserve"> much. When tackling such a big problem, it is important to first agree on what we want to see happen. Regardless of whether we feel we </w:t>
      </w:r>
      <w:proofErr w:type="gramStart"/>
      <w:r>
        <w:t>are able to</w:t>
      </w:r>
      <w:proofErr w:type="gramEnd"/>
      <w:r>
        <w:t xml:space="preserve"> achieve these goals or not, it is important to first know and agree on what we want to achieve. </w:t>
      </w:r>
      <w:proofErr w:type="gramStart"/>
      <w:r>
        <w:t>Similar to</w:t>
      </w:r>
      <w:proofErr w:type="gramEnd"/>
      <w:r>
        <w:t xml:space="preserve"> h</w:t>
      </w:r>
      <w:r>
        <w:t>ow we solve engineering problems, we only start to assess technical solutions after we determine what the goals are.</w:t>
      </w:r>
    </w:p>
    <w:p w14:paraId="369F1E78" w14:textId="77777777" w:rsidR="00033012" w:rsidRDefault="00033012">
      <w:pPr>
        <w:widowControl/>
        <w:pBdr>
          <w:top w:val="nil"/>
          <w:left w:val="nil"/>
          <w:bottom w:val="nil"/>
          <w:right w:val="nil"/>
          <w:between w:val="nil"/>
        </w:pBdr>
        <w:spacing w:before="0" w:after="0" w:line="276" w:lineRule="auto"/>
        <w:rPr>
          <w:sz w:val="24"/>
          <w:szCs w:val="24"/>
        </w:rPr>
      </w:pPr>
    </w:p>
    <w:p w14:paraId="369F1E79" w14:textId="77777777" w:rsidR="00033012" w:rsidRDefault="007C0BC1">
      <w:pPr>
        <w:pStyle w:val="Heading2"/>
        <w:widowControl/>
        <w:numPr>
          <w:ilvl w:val="0"/>
          <w:numId w:val="1"/>
        </w:numPr>
        <w:spacing w:before="0" w:after="0" w:line="276" w:lineRule="auto"/>
      </w:pPr>
      <w:bookmarkStart w:id="3" w:name="_mqlf93vorq4w" w:colFirst="0" w:colLast="0"/>
      <w:bookmarkEnd w:id="3"/>
      <w:r>
        <w:lastRenderedPageBreak/>
        <w:t>How can SA4 work on the climate emergency as the processes, methods, and solutions needed may be different from 3GPP’s usual work and proc</w:t>
      </w:r>
      <w:r>
        <w:t>edures (e.g., metrics and objectives, organizing work/study items)?</w:t>
      </w:r>
    </w:p>
    <w:p w14:paraId="369F1E7A" w14:textId="77777777" w:rsidR="00033012" w:rsidRDefault="00033012">
      <w:pPr>
        <w:widowControl/>
        <w:pBdr>
          <w:top w:val="nil"/>
          <w:left w:val="nil"/>
          <w:bottom w:val="nil"/>
          <w:right w:val="nil"/>
          <w:between w:val="nil"/>
        </w:pBdr>
        <w:spacing w:before="0" w:after="0" w:line="276" w:lineRule="auto"/>
        <w:rPr>
          <w:sz w:val="24"/>
          <w:szCs w:val="24"/>
        </w:rPr>
      </w:pPr>
    </w:p>
    <w:p w14:paraId="369F1E7B" w14:textId="77777777" w:rsidR="00033012" w:rsidRDefault="007C0BC1">
      <w:pPr>
        <w:widowControl/>
        <w:spacing w:before="0" w:after="0" w:line="276" w:lineRule="auto"/>
        <w:rPr>
          <w:sz w:val="24"/>
          <w:szCs w:val="24"/>
        </w:rPr>
      </w:pPr>
      <w:r>
        <w:t>We are in an unprecedented time with this climate emergency, and therefore we may need to be a bit unconventional in our pursuit of solutions. It may be important to sometimes “color o</w:t>
      </w:r>
      <w:r>
        <w:t>utside of the lines” as this could be what we are going to need to solve this big unconventional problem. It may be necessary to be creative in determining new methods, processes, objectives, and solutions to have more impact on the crisis.</w:t>
      </w:r>
    </w:p>
    <w:p w14:paraId="369F1E7C" w14:textId="77777777" w:rsidR="00033012" w:rsidRDefault="00033012">
      <w:pPr>
        <w:widowControl/>
        <w:pBdr>
          <w:top w:val="nil"/>
          <w:left w:val="nil"/>
          <w:bottom w:val="nil"/>
          <w:right w:val="nil"/>
          <w:between w:val="nil"/>
        </w:pBdr>
        <w:spacing w:before="0" w:after="0" w:line="276" w:lineRule="auto"/>
        <w:rPr>
          <w:sz w:val="24"/>
          <w:szCs w:val="24"/>
        </w:rPr>
      </w:pPr>
    </w:p>
    <w:p w14:paraId="369F1E7D" w14:textId="77777777" w:rsidR="00033012" w:rsidRDefault="007C0BC1">
      <w:pPr>
        <w:pStyle w:val="Heading2"/>
        <w:widowControl/>
        <w:numPr>
          <w:ilvl w:val="0"/>
          <w:numId w:val="1"/>
        </w:numPr>
        <w:spacing w:before="0" w:after="0" w:line="276" w:lineRule="auto"/>
      </w:pPr>
      <w:bookmarkStart w:id="4" w:name="_bkziidaj4ncm" w:colFirst="0" w:colLast="0"/>
      <w:bookmarkEnd w:id="4"/>
      <w:r>
        <w:t>Why is it impo</w:t>
      </w:r>
      <w:r>
        <w:t>rtant to avoid “</w:t>
      </w:r>
      <w:proofErr w:type="gramStart"/>
      <w:r>
        <w:t>green-washing</w:t>
      </w:r>
      <w:proofErr w:type="gramEnd"/>
      <w:r>
        <w:t>?”</w:t>
      </w:r>
    </w:p>
    <w:p w14:paraId="369F1E7E" w14:textId="77777777" w:rsidR="00033012" w:rsidRDefault="00033012">
      <w:pPr>
        <w:widowControl/>
        <w:pBdr>
          <w:top w:val="nil"/>
          <w:left w:val="nil"/>
          <w:bottom w:val="nil"/>
          <w:right w:val="nil"/>
          <w:between w:val="nil"/>
        </w:pBdr>
        <w:spacing w:before="0" w:after="0" w:line="276" w:lineRule="auto"/>
        <w:rPr>
          <w:sz w:val="24"/>
          <w:szCs w:val="24"/>
        </w:rPr>
      </w:pPr>
    </w:p>
    <w:p w14:paraId="369F1E7F" w14:textId="77777777" w:rsidR="00033012" w:rsidRDefault="007C0BC1">
      <w:pPr>
        <w:widowControl/>
        <w:spacing w:before="0" w:after="0" w:line="276" w:lineRule="auto"/>
      </w:pPr>
      <w:r>
        <w:t xml:space="preserve">Claiming to be solving the problem without </w:t>
      </w:r>
      <w:proofErr w:type="gramStart"/>
      <w:r>
        <w:t>actually doing</w:t>
      </w:r>
      <w:proofErr w:type="gramEnd"/>
      <w:r>
        <w:t xml:space="preserve"> anything substantial can give the misconception that nothing more needs to be done. It can mislead people into thinking the problem is going to be solved and not do </w:t>
      </w:r>
      <w:r>
        <w:t>their part to address this problem that will take many people’s efforts to solve.</w:t>
      </w:r>
    </w:p>
    <w:p w14:paraId="369F1E80" w14:textId="77777777" w:rsidR="00033012" w:rsidRDefault="00033012">
      <w:pPr>
        <w:widowControl/>
        <w:spacing w:before="0" w:after="0" w:line="276" w:lineRule="auto"/>
      </w:pPr>
    </w:p>
    <w:p w14:paraId="369F1E81" w14:textId="77777777" w:rsidR="00033012" w:rsidRDefault="007C0BC1">
      <w:pPr>
        <w:widowControl/>
        <w:spacing w:before="0" w:after="0" w:line="276" w:lineRule="auto"/>
      </w:pPr>
      <w:r>
        <w:t>Furthermore, as many governments are considering or enacting regulations to limit GHG emissions by corporations and organizations, it will become increasingly important to h</w:t>
      </w:r>
      <w:r>
        <w:t>ave real technical solutions to the problem to meet any future requirements.</w:t>
      </w:r>
    </w:p>
    <w:p w14:paraId="369F1E82" w14:textId="77777777" w:rsidR="00033012" w:rsidRDefault="00033012">
      <w:pPr>
        <w:widowControl/>
        <w:spacing w:before="0" w:after="0" w:line="276" w:lineRule="auto"/>
      </w:pPr>
    </w:p>
    <w:p w14:paraId="369F1E83" w14:textId="77777777" w:rsidR="00033012" w:rsidRDefault="007C0BC1">
      <w:pPr>
        <w:pStyle w:val="Heading2"/>
        <w:widowControl/>
        <w:numPr>
          <w:ilvl w:val="0"/>
          <w:numId w:val="1"/>
        </w:numPr>
        <w:spacing w:before="0" w:after="0" w:line="276" w:lineRule="auto"/>
      </w:pPr>
      <w:bookmarkStart w:id="5" w:name="_fpzkli2ou1qg" w:colFirst="0" w:colLast="0"/>
      <w:bookmarkEnd w:id="5"/>
      <w:r>
        <w:t>What is a “bicycle option” and why is it important to have one?</w:t>
      </w:r>
    </w:p>
    <w:p w14:paraId="369F1E84" w14:textId="77777777" w:rsidR="00033012" w:rsidRDefault="00033012">
      <w:pPr>
        <w:widowControl/>
        <w:spacing w:before="0" w:after="0" w:line="276" w:lineRule="auto"/>
      </w:pPr>
    </w:p>
    <w:p w14:paraId="369F1E85" w14:textId="77777777" w:rsidR="00033012" w:rsidRDefault="007C0BC1">
      <w:pPr>
        <w:widowControl/>
        <w:spacing w:before="0" w:after="0" w:line="276" w:lineRule="auto"/>
        <w:rPr>
          <w:sz w:val="24"/>
          <w:szCs w:val="24"/>
        </w:rPr>
      </w:pPr>
      <w:proofErr w:type="gramStart"/>
      <w:r>
        <w:t>Similar to</w:t>
      </w:r>
      <w:proofErr w:type="gramEnd"/>
      <w:r>
        <w:t xml:space="preserve"> how some towns and cities provide bicycles and bike lanes to provide a slower, less convenient, but much more climate-friendly option for personal transportation than traditional vehicles, a “bicycle option” for a cellular system feature provide</w:t>
      </w:r>
      <w:r>
        <w:t>s the user a choice to not necessarily use the fanciest and most advanced mode of communication to reduce their GHG emissions.  This is important because many people are going to have to do their part to address the climate emergency and designing the syst</w:t>
      </w:r>
      <w:r>
        <w:t>em with bicycle options enables individuals to contribute to the problem by choosing a “greener option.”</w:t>
      </w:r>
    </w:p>
    <w:sectPr w:rsidR="00033012">
      <w:headerReference w:type="default" r:id="rId9"/>
      <w:footerReference w:type="default" r:id="rId10"/>
      <w:headerReference w:type="first" r:id="rId11"/>
      <w:footerReference w:type="first" r:id="rId12"/>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1E93" w14:textId="77777777" w:rsidR="007C0BC1" w:rsidRDefault="007C0BC1">
      <w:pPr>
        <w:spacing w:before="0" w:after="0"/>
      </w:pPr>
      <w:r>
        <w:separator/>
      </w:r>
    </w:p>
  </w:endnote>
  <w:endnote w:type="continuationSeparator" w:id="0">
    <w:p w14:paraId="369F1E95" w14:textId="77777777" w:rsidR="007C0BC1" w:rsidRDefault="007C0B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1E8A" w14:textId="77777777" w:rsidR="00033012" w:rsidRDefault="00033012">
    <w:pPr>
      <w:tabs>
        <w:tab w:val="right" w:pos="9360"/>
      </w:tabs>
      <w:spacing w:after="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1E8E" w14:textId="0670D1A8" w:rsidR="00033012" w:rsidRDefault="007C0BC1">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1E8F" w14:textId="77777777" w:rsidR="007C0BC1" w:rsidRDefault="007C0BC1">
      <w:pPr>
        <w:spacing w:before="0" w:after="0"/>
      </w:pPr>
      <w:r>
        <w:separator/>
      </w:r>
    </w:p>
  </w:footnote>
  <w:footnote w:type="continuationSeparator" w:id="0">
    <w:p w14:paraId="369F1E91" w14:textId="77777777" w:rsidR="007C0BC1" w:rsidRDefault="007C0BC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1E88" w14:textId="77777777" w:rsidR="00033012" w:rsidRDefault="007C0BC1">
    <w:pPr>
      <w:spacing w:before="0" w:after="240"/>
      <w:rPr>
        <w:sz w:val="20"/>
        <w:szCs w:val="20"/>
      </w:rPr>
    </w:pPr>
    <w:r>
      <w:tab/>
    </w:r>
  </w:p>
  <w:p w14:paraId="369F1E89" w14:textId="77777777" w:rsidR="00033012" w:rsidRDefault="00033012">
    <w:pPr>
      <w:spacing w:before="0"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1E8B" w14:textId="77777777" w:rsidR="00033012" w:rsidRDefault="007C0BC1">
    <w:pPr>
      <w:spacing w:before="0" w:line="261" w:lineRule="auto"/>
      <w:rPr>
        <w:b/>
        <w:i/>
      </w:rPr>
    </w:pPr>
    <w:r>
      <w:rPr>
        <w:b/>
      </w:rPr>
      <w:t>3GPP TSG SA WG4#125 meeting</w:t>
    </w:r>
    <w:r>
      <w:rPr>
        <w:b/>
        <w:i/>
      </w:rPr>
      <w:t xml:space="preserve">                                                       </w:t>
    </w:r>
    <w:proofErr w:type="spellStart"/>
    <w:r>
      <w:rPr>
        <w:b/>
        <w:i/>
        <w:sz w:val="28"/>
        <w:szCs w:val="28"/>
      </w:rPr>
      <w:t>Tdoc</w:t>
    </w:r>
    <w:proofErr w:type="spellEnd"/>
    <w:r>
      <w:rPr>
        <w:b/>
        <w:i/>
        <w:sz w:val="28"/>
        <w:szCs w:val="28"/>
      </w:rPr>
      <w:t xml:space="preserve"> S4-231257</w:t>
    </w:r>
  </w:p>
  <w:p w14:paraId="369F1E8C" w14:textId="77777777" w:rsidR="00033012" w:rsidRDefault="007C0BC1">
    <w:pPr>
      <w:spacing w:before="0" w:line="261" w:lineRule="auto"/>
      <w:rPr>
        <w:b/>
      </w:rPr>
    </w:pPr>
    <w:r>
      <w:rPr>
        <w:b/>
      </w:rPr>
      <w:t>Goteborg, Sweden, 21-25 August 20</w:t>
    </w:r>
    <w:r>
      <w:rPr>
        <w:b/>
      </w:rPr>
      <w:t>23</w:t>
    </w:r>
  </w:p>
  <w:p w14:paraId="369F1E8D" w14:textId="77777777" w:rsidR="00033012" w:rsidRDefault="00033012">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D5ADB"/>
    <w:multiLevelType w:val="multilevel"/>
    <w:tmpl w:val="9D50B1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85148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012"/>
    <w:rsid w:val="00033012"/>
    <w:rsid w:val="007C0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9F1E65"/>
  <w15:docId w15:val="{67A89EFF-9237-9648-A41B-BA6EA5497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cs.google.com/document/d/1THV7CPdyfNOQTAgdTcI_tsg57ZcOgS5D1pare092gQg/edit?usp=shar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TSGS4_124_Berlin/Docs/S4-231111.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3871</Characters>
  <Application>Microsoft Office Word</Application>
  <DocSecurity>0</DocSecurity>
  <Lines>32</Lines>
  <Paragraphs>9</Paragraphs>
  <ScaleCrop>false</ScaleCrop>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2023-08-15T04:10:00Z</dcterms:created>
  <dcterms:modified xsi:type="dcterms:W3CDTF">2023-08-15T04:11:00Z</dcterms:modified>
</cp:coreProperties>
</file>